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8175"/>
        <w:tblGridChange w:id="0">
          <w:tblGrid>
            <w:gridCol w:w="2655"/>
            <w:gridCol w:w="8175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52550" cy="13589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52"/>
                <w:szCs w:val="52"/>
                <w:rtl w:val="0"/>
              </w:rPr>
              <w:t xml:space="preserve">Paris Middle School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52"/>
                <w:szCs w:val="52"/>
                <w:rtl w:val="0"/>
              </w:rPr>
              <w:t xml:space="preserve">November 18, 2021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52"/>
                <w:szCs w:val="52"/>
                <w:rtl w:val="0"/>
              </w:rPr>
              <w:t xml:space="preserve">SBDM Agenda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color w:val="ff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30.0" w:type="dxa"/>
        <w:jc w:val="left"/>
        <w:tblInd w:w="75.0" w:type="dxa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35"/>
        <w:gridCol w:w="4995"/>
        <w:tblGridChange w:id="0">
          <w:tblGrid>
            <w:gridCol w:w="5835"/>
            <w:gridCol w:w="499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Opening Business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Approval of the Agenda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Approval of previous meeting’s Minutes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70" w:right="0" w:hanging="27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October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 News Report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 Comment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School Improvement Planning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Phase 3  in Progress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1"/>
                <w:numId w:val="7"/>
              </w:numPr>
              <w:shd w:fill="ffffff" w:val="clear"/>
              <w:spacing w:after="0" w:before="0" w:line="276" w:lineRule="auto"/>
              <w:ind w:left="1170" w:hanging="270"/>
              <w:rPr>
                <w:rFonts w:ascii="Century Gothic" w:cs="Century Gothic" w:eastAsia="Century Gothic" w:hAnsi="Century Gothic"/>
                <w:color w:val="223942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3942"/>
                <w:sz w:val="20"/>
                <w:szCs w:val="20"/>
                <w:rtl w:val="0"/>
              </w:rPr>
              <w:t xml:space="preserve">Professional Development Plan for Schools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1"/>
                <w:numId w:val="7"/>
              </w:numPr>
              <w:shd w:fill="ffffff" w:val="clear"/>
              <w:spacing w:after="0" w:before="0" w:line="276" w:lineRule="auto"/>
              <w:ind w:left="1170" w:hanging="270"/>
              <w:rPr>
                <w:rFonts w:ascii="Century Gothic" w:cs="Century Gothic" w:eastAsia="Century Gothic" w:hAnsi="Century Gothic"/>
                <w:color w:val="223942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3942"/>
                <w:sz w:val="20"/>
                <w:szCs w:val="20"/>
                <w:rtl w:val="0"/>
              </w:rPr>
              <w:t xml:space="preserve">Comprehensive School Improvement Plan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1"/>
                <w:numId w:val="7"/>
              </w:numPr>
              <w:shd w:fill="ffffff" w:val="clear"/>
              <w:spacing w:after="0" w:before="0" w:line="276" w:lineRule="auto"/>
              <w:ind w:left="1170" w:hanging="270"/>
              <w:rPr>
                <w:rFonts w:ascii="Century Gothic" w:cs="Century Gothic" w:eastAsia="Century Gothic" w:hAnsi="Century Gothic"/>
                <w:color w:val="223942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3942"/>
                <w:sz w:val="20"/>
                <w:szCs w:val="20"/>
                <w:rtl w:val="0"/>
              </w:rPr>
              <w:t xml:space="preserve">Executive Summary for Schools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Budget Report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4"/>
              </w:numPr>
              <w:spacing w:after="0" w:before="0" w:line="276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Review current budget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1"/>
                <w:numId w:val="4"/>
              </w:numPr>
              <w:spacing w:after="0" w:before="0" w:line="276" w:lineRule="auto"/>
              <w:ind w:left="1170" w:hanging="27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October -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Allocated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&amp;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Bylaw or Policy Review/ Readings/ Adoption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Review Dress Code policies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70" w:right="0" w:hanging="270"/>
              <w:jc w:val="left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 action to be taken, discussion only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after="0" w:before="0" w:line="276" w:lineRule="auto"/>
              <w:ind w:left="36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Old Business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5"/>
              </w:numPr>
              <w:spacing w:after="0" w:before="0" w:line="276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spacing w:after="0" w:before="0" w:line="276" w:lineRule="auto"/>
              <w:ind w:left="18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Ongoing Learning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CASE &amp; Mastery Connect TBA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2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0" w:right="0" w:hanging="72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Upcoming Deadlines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0"/>
                <w:szCs w:val="20"/>
                <w:rtl w:val="0"/>
              </w:rPr>
              <w:t xml:space="preserve">(see column to right)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Adjournment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182896</wp:posOffset>
                      </wp:positionV>
                      <wp:extent cx="3646805" cy="349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22598" y="3780000"/>
                                <a:ext cx="3646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4925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182896</wp:posOffset>
                      </wp:positionV>
                      <wp:extent cx="3646805" cy="3492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46805" cy="34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</w:tcBorders>
            <w:shd w:fill="f9cb9c" w:val="clear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UPCOMING DEADLINES</w:t>
            </w:r>
          </w:p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Rule="auto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Rule="auto"/>
              <w:rPr>
                <w:rFonts w:ascii="Century Gothic" w:cs="Century Gothic" w:eastAsia="Century Gothic" w:hAnsi="Century Gothic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Nov 1 - Jan 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333333"/>
                <w:sz w:val="18"/>
                <w:szCs w:val="18"/>
                <w:rtl w:val="0"/>
              </w:rPr>
              <w:t xml:space="preserve">Phase Three includes Comprehensive Improvement Plan for Schools,Professional Development Plan for Schools, Executive Summary for Schools.</w:t>
            </w:r>
          </w:p>
          <w:p w:rsidR="00000000" w:rsidDel="00000000" w:rsidP="00000000" w:rsidRDefault="00000000" w:rsidRPr="00000000" w14:paraId="0000002F">
            <w:pPr>
              <w:spacing w:after="0" w:before="0" w:lineRule="auto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1 - July 31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Phase Four includes monitoring of the Comprehensive Improvement Plan for Schools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IMPORTANT SCHOOL DATES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Nov 18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Parent University</w:t>
            </w:r>
          </w:p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Nov 22 - 26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</w:t>
            </w:r>
          </w:p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  <w:b w:val="1"/>
                <w:sz w:val="10"/>
                <w:szCs w:val="1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Nov 29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Report Cards Go Home</w:t>
            </w:r>
          </w:p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b w:val="1"/>
                <w:sz w:val="10"/>
                <w:szCs w:val="1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Nov 29 &amp; 30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Winter iReady Testing Dates</w:t>
            </w:r>
          </w:p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Dec TBA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Benchmark Assessment</w:t>
            </w:r>
          </w:p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Dec 6 - 17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Winter FASTBridge Assessment Window</w:t>
            </w:r>
          </w:p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Dec 20 - 31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 NO SCHOOL, Winter Break</w:t>
            </w:r>
          </w:p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3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Holiday - New Year’s Observed</w:t>
            </w:r>
          </w:p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4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Staff Work Day</w:t>
            </w:r>
          </w:p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17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Holiday - MLK Day</w:t>
            </w:r>
          </w:p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Feb 18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Professional Development Day</w:t>
            </w:r>
          </w:p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Feb 21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Break</w:t>
            </w:r>
          </w:p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Mar 18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Professional Development Day</w:t>
            </w:r>
          </w:p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Mar 21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Break</w:t>
            </w:r>
          </w:p>
          <w:p w:rsidR="00000000" w:rsidDel="00000000" w:rsidP="00000000" w:rsidRDefault="00000000" w:rsidRPr="00000000" w14:paraId="00000050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Apr 4 - 8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Spring Break</w:t>
            </w:r>
          </w:p>
          <w:p w:rsidR="00000000" w:rsidDel="00000000" w:rsidP="00000000" w:rsidRDefault="00000000" w:rsidRPr="00000000" w14:paraId="00000052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May 20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Last Day of School for Students</w:t>
            </w:r>
          </w:p>
          <w:p w:rsidR="00000000" w:rsidDel="00000000" w:rsidP="00000000" w:rsidRDefault="00000000" w:rsidRPr="00000000" w14:paraId="00000054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May 23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Staff Work Day</w:t>
            </w:r>
          </w:p>
          <w:p w:rsidR="00000000" w:rsidDel="00000000" w:rsidP="00000000" w:rsidRDefault="00000000" w:rsidRPr="00000000" w14:paraId="00000056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May 24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Closing Day for Staff</w:t>
            </w:r>
          </w:p>
          <w:p w:rsidR="00000000" w:rsidDel="00000000" w:rsidP="00000000" w:rsidRDefault="00000000" w:rsidRPr="00000000" w14:paraId="00000058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spacing w:after="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after="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Century Gothic" w:cs="Century Gothic" w:eastAsia="Century Gothic" w:hAnsi="Century Gothic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5840" w:w="12240" w:orient="portrait"/>
      <w:pgMar w:bottom="720" w:top="720" w:left="720" w:right="72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center"/>
      <w:rPr>
        <w:rFonts w:ascii="Century Gothic" w:cs="Century Gothic" w:eastAsia="Century Gothic" w:hAnsi="Century Gothic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00" w:hanging="360"/>
      </w:pPr>
      <w:rPr/>
    </w:lvl>
    <w:lvl w:ilvl="1">
      <w:start w:val="1"/>
      <w:numFmt w:val="lowerLetter"/>
      <w:lvlText w:val="%2."/>
      <w:lvlJc w:val="left"/>
      <w:pPr>
        <w:ind w:left="1420" w:hanging="360"/>
      </w:pPr>
      <w:rPr/>
    </w:lvl>
    <w:lvl w:ilvl="2">
      <w:start w:val="1"/>
      <w:numFmt w:val="lowerRoman"/>
      <w:lvlText w:val="%3."/>
      <w:lvlJc w:val="right"/>
      <w:pPr>
        <w:ind w:left="2140" w:hanging="180"/>
      </w:pPr>
      <w:rPr/>
    </w:lvl>
    <w:lvl w:ilvl="3">
      <w:start w:val="1"/>
      <w:numFmt w:val="decimal"/>
      <w:lvlText w:val="%4."/>
      <w:lvlJc w:val="left"/>
      <w:pPr>
        <w:ind w:left="2860" w:hanging="360"/>
      </w:pPr>
      <w:rPr/>
    </w:lvl>
    <w:lvl w:ilvl="4">
      <w:start w:val="1"/>
      <w:numFmt w:val="lowerLetter"/>
      <w:lvlText w:val="%5."/>
      <w:lvlJc w:val="left"/>
      <w:pPr>
        <w:ind w:left="3580" w:hanging="360"/>
      </w:pPr>
      <w:rPr/>
    </w:lvl>
    <w:lvl w:ilvl="5">
      <w:start w:val="1"/>
      <w:numFmt w:val="lowerRoman"/>
      <w:lvlText w:val="%6."/>
      <w:lvlJc w:val="right"/>
      <w:pPr>
        <w:ind w:left="4300" w:hanging="180"/>
      </w:pPr>
      <w:rPr/>
    </w:lvl>
    <w:lvl w:ilvl="6">
      <w:start w:val="1"/>
      <w:numFmt w:val="decimal"/>
      <w:lvlText w:val="%7."/>
      <w:lvlJc w:val="left"/>
      <w:pPr>
        <w:ind w:left="5020" w:hanging="360"/>
      </w:pPr>
      <w:rPr/>
    </w:lvl>
    <w:lvl w:ilvl="7">
      <w:start w:val="1"/>
      <w:numFmt w:val="lowerLetter"/>
      <w:lvlText w:val="%8."/>
      <w:lvlJc w:val="left"/>
      <w:pPr>
        <w:ind w:left="5740" w:hanging="360"/>
      </w:pPr>
      <w:rPr/>
    </w:lvl>
    <w:lvl w:ilvl="8">
      <w:start w:val="1"/>
      <w:numFmt w:val="lowerRoman"/>
      <w:lvlText w:val="%9."/>
      <w:lvlJc w:val="right"/>
      <w:pPr>
        <w:ind w:left="646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